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er &amp; Footer"/>
        <w:jc w:val="center"/>
        <w:rPr>
          <w:b w:val="1"/>
          <w:bCs w:val="1"/>
          <w:sz w:val="20"/>
          <w:szCs w:val="20"/>
        </w:rPr>
      </w:pPr>
      <w:r>
        <w:rPr>
          <w:b w:val="1"/>
          <w:bCs w:val="1"/>
          <w:sz w:val="20"/>
          <w:szCs w:val="20"/>
          <w:rtl w:val="0"/>
          <w:lang w:val="en-US"/>
        </w:rPr>
        <w:t xml:space="preserve">Comments on RHNA 6th Allocation Inventory and Analysis </w:t>
      </w:r>
    </w:p>
    <w:p>
      <w:pPr>
        <w:pStyle w:val="Header &amp; Footer"/>
        <w:jc w:val="center"/>
        <w:rPr>
          <w:b w:val="1"/>
          <w:bCs w:val="1"/>
          <w:sz w:val="20"/>
          <w:szCs w:val="20"/>
        </w:rPr>
      </w:pPr>
      <w:r>
        <w:rPr>
          <w:b w:val="1"/>
          <w:bCs w:val="1"/>
          <w:sz w:val="20"/>
          <w:szCs w:val="20"/>
          <w:rtl w:val="0"/>
          <w:lang w:val="en-US"/>
        </w:rPr>
        <w:t xml:space="preserve">for Carmel Valley Master Plan Area of Unincorporated Monterey County </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The Carmel Valley Association, while respecting the pressing need for mo</w:t>
      </w:r>
      <w:r>
        <w:rPr>
          <w:rFonts w:ascii="Arial" w:hAnsi="Arial"/>
          <w:outline w:val="0"/>
          <w:color w:val="222222"/>
          <w:sz w:val="20"/>
          <w:szCs w:val="20"/>
          <w:shd w:val="clear" w:color="auto" w:fill="ffffff"/>
          <w:rtl w:val="0"/>
          <w:lang w:val="en-US"/>
          <w14:textFill>
            <w14:solidFill>
              <w14:srgbClr w14:val="222222"/>
            </w14:solidFill>
          </w14:textFill>
        </w:rPr>
        <w:t>r</w:t>
      </w:r>
      <w:r>
        <w:rPr>
          <w:rFonts w:ascii="Arial" w:hAnsi="Arial"/>
          <w:outline w:val="0"/>
          <w:color w:val="222222"/>
          <w:sz w:val="20"/>
          <w:szCs w:val="20"/>
          <w:shd w:val="clear" w:color="auto" w:fill="ffffff"/>
          <w:rtl w:val="0"/>
          <w14:textFill>
            <w14:solidFill>
              <w14:srgbClr w14:val="222222"/>
            </w14:solidFill>
          </w14:textFill>
        </w:rPr>
        <w:t xml:space="preserve">e </w:t>
      </w:r>
      <w:r>
        <w:rPr>
          <w:rFonts w:ascii="Arial" w:hAnsi="Arial"/>
          <w:outline w:val="0"/>
          <w:color w:val="222222"/>
          <w:sz w:val="20"/>
          <w:szCs w:val="20"/>
          <w:shd w:val="clear" w:color="auto" w:fill="ffffff"/>
          <w:rtl w:val="0"/>
          <w:lang w:val="en-US"/>
          <w14:textFill>
            <w14:solidFill>
              <w14:srgbClr w14:val="222222"/>
            </w14:solidFill>
          </w14:textFill>
        </w:rPr>
        <w:t>sub-market</w:t>
      </w:r>
      <w:r>
        <w:rPr>
          <w:rFonts w:ascii="Arial" w:hAnsi="Arial"/>
          <w:outline w:val="0"/>
          <w:color w:val="222222"/>
          <w:sz w:val="20"/>
          <w:szCs w:val="20"/>
          <w:shd w:val="clear" w:color="auto" w:fill="ffffff"/>
          <w:rtl w:val="0"/>
          <w:lang w:val="en-US"/>
          <w14:textFill>
            <w14:solidFill>
              <w14:srgbClr w14:val="222222"/>
            </w14:solidFill>
          </w14:textFill>
        </w:rPr>
        <w:t xml:space="preserve"> housing in Carmel Valley, finds that the current</w:t>
      </w:r>
      <w:r>
        <w:rPr>
          <w:rFonts w:ascii="Arial" w:hAnsi="Arial" w:hint="default"/>
          <w:outline w:val="0"/>
          <w:color w:val="222222"/>
          <w:sz w:val="20"/>
          <w:szCs w:val="20"/>
          <w:shd w:val="clear" w:color="auto" w:fill="ffffff"/>
          <w:rtl w:val="0"/>
          <w14:textFill>
            <w14:solidFill>
              <w14:srgbClr w14:val="222222"/>
            </w14:solidFill>
          </w14:textFill>
        </w:rPr>
        <w:t> </w:t>
      </w:r>
      <w:r>
        <w:rPr>
          <w:rFonts w:ascii="Arial" w:hAnsi="Arial"/>
          <w:outline w:val="0"/>
          <w:color w:val="222222"/>
          <w:sz w:val="20"/>
          <w:szCs w:val="20"/>
          <w:shd w:val="clear" w:color="auto" w:fill="ffffff"/>
          <w:rtl w:val="0"/>
          <w:lang w:val="en-US"/>
          <w14:textFill>
            <w14:solidFill>
              <w14:srgbClr w14:val="222222"/>
            </w14:solidFill>
          </w14:textFill>
        </w:rPr>
        <w:t xml:space="preserve">RHNA Site Inventory and Analysis </w:t>
      </w:r>
      <w:r>
        <w:rPr>
          <w:rFonts w:ascii="Arial" w:hAnsi="Arial"/>
          <w:outline w:val="0"/>
          <w:color w:val="222222"/>
          <w:sz w:val="20"/>
          <w:szCs w:val="20"/>
          <w:shd w:val="clear" w:color="auto" w:fill="ffffff"/>
          <w:rtl w:val="0"/>
          <w:lang w:val="en-US"/>
          <w14:textFill>
            <w14:solidFill>
              <w14:srgbClr w14:val="222222"/>
            </w14:solidFill>
          </w14:textFill>
        </w:rPr>
        <w:t>does not address consistency with the</w:t>
      </w:r>
      <w:r>
        <w:rPr>
          <w:rFonts w:ascii="Arial" w:hAnsi="Arial"/>
          <w:outline w:val="0"/>
          <w:color w:val="222222"/>
          <w:sz w:val="20"/>
          <w:szCs w:val="20"/>
          <w:shd w:val="clear" w:color="auto" w:fill="ffffff"/>
          <w:rtl w:val="0"/>
          <w:lang w:val="en-US"/>
          <w14:textFill>
            <w14:solidFill>
              <w14:srgbClr w14:val="222222"/>
            </w14:solidFill>
          </w14:textFill>
        </w:rPr>
        <w:t xml:space="preserve"> Carmel Valley Master Plan of 2010 and the</w:t>
      </w:r>
      <w:r>
        <w:rPr>
          <w:rFonts w:ascii="Arial" w:hAnsi="Arial" w:hint="default"/>
          <w:outline w:val="0"/>
          <w:color w:val="222222"/>
          <w:sz w:val="20"/>
          <w:szCs w:val="20"/>
          <w:shd w:val="clear" w:color="auto" w:fill="ffffff"/>
          <w:rtl w:val="0"/>
          <w14:textFill>
            <w14:solidFill>
              <w14:srgbClr w14:val="222222"/>
            </w14:solidFill>
          </w14:textFill>
        </w:rPr>
        <w:t> </w:t>
      </w:r>
      <w:r>
        <w:rPr>
          <w:rFonts w:ascii="Arial" w:hAnsi="Arial"/>
          <w:outline w:val="0"/>
          <w:color w:val="222222"/>
          <w:sz w:val="20"/>
          <w:szCs w:val="20"/>
          <w:shd w:val="clear" w:color="auto" w:fill="ffffff"/>
          <w:rtl w:val="0"/>
          <w:lang w:val="en-US"/>
          <w14:textFill>
            <w14:solidFill>
              <w14:srgbClr w14:val="222222"/>
            </w14:solidFill>
          </w14:textFill>
        </w:rPr>
        <w:t xml:space="preserve">Settlement Agreement of 2012. </w:t>
      </w:r>
      <w:r>
        <w:rPr>
          <w:rFonts w:ascii="Arial" w:hAnsi="Arial"/>
          <w:outline w:val="0"/>
          <w:color w:val="222222"/>
          <w:sz w:val="20"/>
          <w:szCs w:val="20"/>
          <w:shd w:val="clear" w:color="auto" w:fill="ffffff"/>
          <w:rtl w:val="0"/>
          <w:lang w:val="en-US"/>
          <w14:textFill>
            <w14:solidFill>
              <w14:srgbClr w14:val="222222"/>
            </w14:solidFill>
          </w14:textFill>
        </w:rPr>
        <w:t>As our area currently accounts for one-fifth of the unincorporated County</w:t>
      </w:r>
      <w:r>
        <w:rPr>
          <w:rFonts w:ascii="Arial" w:hAnsi="Arial" w:hint="default"/>
          <w:outline w:val="0"/>
          <w:color w:val="222222"/>
          <w:sz w:val="20"/>
          <w:szCs w:val="20"/>
          <w:shd w:val="clear" w:color="auto" w:fill="ffffff"/>
          <w:rtl w:val="0"/>
          <w:lang w:val="en-US"/>
          <w14:textFill>
            <w14:solidFill>
              <w14:srgbClr w14:val="222222"/>
            </w14:solidFill>
          </w14:textFill>
        </w:rPr>
        <w:t>’</w:t>
      </w:r>
      <w:r>
        <w:rPr>
          <w:rFonts w:ascii="Arial" w:hAnsi="Arial"/>
          <w:outline w:val="0"/>
          <w:color w:val="222222"/>
          <w:sz w:val="20"/>
          <w:szCs w:val="20"/>
          <w:shd w:val="clear" w:color="auto" w:fill="ffffff"/>
          <w:rtl w:val="0"/>
          <w:lang w:val="en-US"/>
          <w14:textFill>
            <w14:solidFill>
              <w14:srgbClr w14:val="222222"/>
            </w14:solidFill>
          </w14:textFill>
        </w:rPr>
        <w:t xml:space="preserve">s total obligation, we felt it appropriate to provide these detailed comments and suggestions. </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We find that the p</w:t>
      </w:r>
      <w:r>
        <w:rPr>
          <w:rFonts w:ascii="Arial" w:hAnsi="Arial"/>
          <w:outline w:val="0"/>
          <w:color w:val="222222"/>
          <w:sz w:val="20"/>
          <w:szCs w:val="20"/>
          <w:shd w:val="clear" w:color="auto" w:fill="ffffff"/>
          <w:rtl w:val="0"/>
          <w:lang w:val="en-US"/>
          <w14:textFill>
            <w14:solidFill>
              <w14:srgbClr w14:val="222222"/>
            </w14:solidFill>
          </w14:textFill>
        </w:rPr>
        <w:t xml:space="preserve">rovisions in the Inventory and Analysis for over 260 high end </w:t>
      </w:r>
      <w:r>
        <w:rPr>
          <w:rFonts w:ascii="Arial" w:hAnsi="Arial"/>
          <w:outline w:val="0"/>
          <w:color w:val="222222"/>
          <w:sz w:val="20"/>
          <w:szCs w:val="20"/>
          <w:shd w:val="clear" w:color="auto" w:fill="ffffff"/>
          <w:rtl w:val="0"/>
          <w:lang w:val="en-US"/>
          <w14:textFill>
            <w14:solidFill>
              <w14:srgbClr w14:val="222222"/>
            </w14:solidFill>
          </w14:textFill>
        </w:rPr>
        <w:t xml:space="preserve">single family </w:t>
      </w:r>
      <w:r>
        <w:rPr>
          <w:rFonts w:ascii="Arial" w:hAnsi="Arial"/>
          <w:outline w:val="0"/>
          <w:color w:val="222222"/>
          <w:sz w:val="20"/>
          <w:szCs w:val="20"/>
          <w:shd w:val="clear" w:color="auto" w:fill="ffffff"/>
          <w:rtl w:val="0"/>
          <w:lang w:val="en-US"/>
          <w14:textFill>
            <w14:solidFill>
              <w14:srgbClr w14:val="222222"/>
            </w14:solidFill>
          </w14:textFill>
        </w:rPr>
        <w:t xml:space="preserve">homes </w:t>
      </w:r>
      <w:r>
        <w:rPr>
          <w:rFonts w:ascii="Arial" w:hAnsi="Arial"/>
          <w:outline w:val="0"/>
          <w:color w:val="222222"/>
          <w:sz w:val="20"/>
          <w:szCs w:val="20"/>
          <w:shd w:val="clear" w:color="auto" w:fill="ffffff"/>
          <w:rtl w:val="0"/>
          <w:lang w:val="en-US"/>
          <w14:textFill>
            <w14:solidFill>
              <w14:srgbClr w14:val="222222"/>
            </w14:solidFill>
          </w14:textFill>
        </w:rPr>
        <w:t>out of 590 in the overall allocation for the CVMP area show a lack of depth of study</w:t>
      </w:r>
      <w:r>
        <w:rPr>
          <w:rFonts w:ascii="Arial" w:hAnsi="Arial" w:hint="default"/>
          <w:outline w:val="0"/>
          <w:color w:val="222222"/>
          <w:sz w:val="20"/>
          <w:szCs w:val="20"/>
          <w:shd w:val="clear" w:color="auto" w:fill="ffffff"/>
          <w:rtl w:val="0"/>
          <w14:textFill>
            <w14:solidFill>
              <w14:srgbClr w14:val="222222"/>
            </w14:solidFill>
          </w14:textFill>
        </w:rPr>
        <w:t> </w:t>
      </w:r>
      <w:r>
        <w:rPr>
          <w:rFonts w:ascii="Arial" w:hAnsi="Arial"/>
          <w:outline w:val="0"/>
          <w:color w:val="222222"/>
          <w:sz w:val="20"/>
          <w:szCs w:val="20"/>
          <w:shd w:val="clear" w:color="auto" w:fill="ffffff"/>
          <w:rtl w:val="0"/>
          <w14:textFill>
            <w14:solidFill>
              <w14:srgbClr w14:val="222222"/>
            </w14:solidFill>
          </w14:textFill>
        </w:rPr>
        <w:t>in</w:t>
      </w:r>
      <w:r>
        <w:rPr>
          <w:rFonts w:ascii="Arial" w:hAnsi="Arial" w:hint="default"/>
          <w:outline w:val="0"/>
          <w:color w:val="222222"/>
          <w:sz w:val="20"/>
          <w:szCs w:val="20"/>
          <w:shd w:val="clear" w:color="auto" w:fill="ffffff"/>
          <w:rtl w:val="0"/>
          <w14:textFill>
            <w14:solidFill>
              <w14:srgbClr w14:val="222222"/>
            </w14:solidFill>
          </w14:textFill>
        </w:rPr>
        <w:t> </w:t>
      </w:r>
      <w:r>
        <w:rPr>
          <w:rFonts w:ascii="Arial" w:hAnsi="Arial"/>
          <w:outline w:val="0"/>
          <w:color w:val="222222"/>
          <w:sz w:val="20"/>
          <w:szCs w:val="20"/>
          <w:shd w:val="clear" w:color="auto" w:fill="ffffff"/>
          <w:rtl w:val="0"/>
          <w:lang w:val="en-US"/>
          <w14:textFill>
            <w14:solidFill>
              <w14:srgbClr w14:val="222222"/>
            </w14:solidFill>
          </w14:textFill>
        </w:rPr>
        <w:t xml:space="preserve">developing the supply of </w:t>
      </w:r>
      <w:r>
        <w:rPr>
          <w:rFonts w:ascii="Arial" w:hAnsi="Arial"/>
          <w:outline w:val="0"/>
          <w:color w:val="222222"/>
          <w:sz w:val="20"/>
          <w:szCs w:val="20"/>
          <w:shd w:val="clear" w:color="auto" w:fill="ffffff"/>
          <w:rtl w:val="0"/>
          <w:lang w:val="en-US"/>
          <w14:textFill>
            <w14:solidFill>
              <w14:srgbClr w14:val="222222"/>
            </w14:solidFill>
          </w14:textFill>
        </w:rPr>
        <w:t>sub-market rate</w:t>
      </w:r>
      <w:r>
        <w:rPr>
          <w:rFonts w:ascii="Arial" w:hAnsi="Arial"/>
          <w:outline w:val="0"/>
          <w:color w:val="222222"/>
          <w:sz w:val="20"/>
          <w:szCs w:val="20"/>
          <w:shd w:val="clear" w:color="auto" w:fill="ffffff"/>
          <w:rtl w:val="0"/>
          <w:lang w:val="en-US"/>
          <w14:textFill>
            <w14:solidFill>
              <w14:srgbClr w14:val="222222"/>
            </w14:solidFill>
          </w14:textFill>
        </w:rPr>
        <w:t xml:space="preserve"> housing.</w:t>
      </w:r>
      <w:r>
        <w:rPr>
          <w:rFonts w:ascii="Arial" w:hAnsi="Arial" w:hint="default"/>
          <w:outline w:val="0"/>
          <w:color w:val="222222"/>
          <w:sz w:val="20"/>
          <w:szCs w:val="20"/>
          <w:shd w:val="clear" w:color="auto" w:fill="ffffff"/>
          <w:rtl w:val="0"/>
          <w14:textFill>
            <w14:solidFill>
              <w14:srgbClr w14:val="222222"/>
            </w14:solidFill>
          </w14:textFill>
        </w:rPr>
        <w:t> </w:t>
      </w:r>
      <w:r>
        <w:rPr>
          <w:rFonts w:ascii="Arial" w:hAnsi="Arial"/>
          <w:outline w:val="0"/>
          <w:color w:val="222222"/>
          <w:sz w:val="20"/>
          <w:szCs w:val="20"/>
          <w:shd w:val="clear" w:color="auto" w:fill="ffffff"/>
          <w:rtl w:val="0"/>
          <w:lang w:val="en-US"/>
          <w14:textFill>
            <w14:solidFill>
              <w14:srgbClr w14:val="222222"/>
            </w14:solidFill>
          </w14:textFill>
        </w:rPr>
        <w:t>We have plenty of single family high end homes here, with active turnover in the high end real estate market; we need more affordable housing for teachers, firefighters, and many other tradespeople who often drive long distances to work here.</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We recognize that finding sites that meet State RHNA guidelines while upholding local Land Use Plans is a challenge. We</w:t>
      </w:r>
      <w:r>
        <w:rPr>
          <w:rFonts w:ascii="Arial" w:hAnsi="Arial" w:hint="default"/>
          <w:outline w:val="0"/>
          <w:color w:val="222222"/>
          <w:sz w:val="20"/>
          <w:szCs w:val="20"/>
          <w:shd w:val="clear" w:color="auto" w:fill="ffffff"/>
          <w:rtl w:val="0"/>
          <w:lang w:val="en-US"/>
          <w14:textFill>
            <w14:solidFill>
              <w14:srgbClr w14:val="222222"/>
            </w14:solidFill>
          </w14:textFill>
        </w:rPr>
        <w:t>’</w:t>
      </w:r>
      <w:r>
        <w:rPr>
          <w:rFonts w:ascii="Arial" w:hAnsi="Arial"/>
          <w:outline w:val="0"/>
          <w:color w:val="222222"/>
          <w:sz w:val="20"/>
          <w:szCs w:val="20"/>
          <w:shd w:val="clear" w:color="auto" w:fill="ffffff"/>
          <w:rtl w:val="0"/>
          <w:lang w:val="en-US"/>
          <w14:textFill>
            <w14:solidFill>
              <w14:srgbClr w14:val="222222"/>
            </w14:solidFill>
          </w14:textFill>
        </w:rPr>
        <w:t xml:space="preserve">re willing to help in recommending some alternatives that will require prompt review and assessment for any inclusion or substitution for the current county efforts to complete the  </w:t>
      </w:r>
      <w:r>
        <w:rPr>
          <w:rFonts w:ascii="Arial" w:hAnsi="Arial"/>
          <w:outline w:val="0"/>
          <w:color w:val="222222"/>
          <w:sz w:val="20"/>
          <w:szCs w:val="20"/>
          <w:shd w:val="clear" w:color="auto" w:fill="ffffff"/>
          <w:rtl w:val="0"/>
          <w:lang w:val="en-US"/>
          <w14:textFill>
            <w14:solidFill>
              <w14:srgbClr w14:val="222222"/>
            </w14:solidFill>
          </w14:textFill>
        </w:rPr>
        <w:t>Regional Housing Needs Allocations (RHNA) and AB 686</w:t>
      </w:r>
      <w:r>
        <w:rPr>
          <w:rFonts w:ascii="Arial" w:hAnsi="Arial" w:hint="default"/>
          <w:outline w:val="0"/>
          <w:color w:val="222222"/>
          <w:sz w:val="20"/>
          <w:szCs w:val="20"/>
          <w:shd w:val="clear" w:color="auto" w:fill="ffffff"/>
          <w:rtl w:val="1"/>
          <w14:textFill>
            <w14:solidFill>
              <w14:srgbClr w14:val="222222"/>
            </w14:solidFill>
          </w14:textFill>
        </w:rPr>
        <w:t>’</w:t>
      </w:r>
      <w:r>
        <w:rPr>
          <w:rFonts w:ascii="Arial" w:hAnsi="Arial"/>
          <w:outline w:val="0"/>
          <w:color w:val="222222"/>
          <w:sz w:val="20"/>
          <w:szCs w:val="20"/>
          <w:shd w:val="clear" w:color="auto" w:fill="ffffff"/>
          <w:rtl w:val="0"/>
          <w:lang w:val="en-US"/>
          <w14:textFill>
            <w14:solidFill>
              <w14:srgbClr w14:val="222222"/>
            </w14:solidFill>
          </w14:textFill>
        </w:rPr>
        <w:t>s mandate to affirmatively furthering fair housing (AFFH)</w:t>
      </w:r>
      <w:r>
        <w:rPr>
          <w:rFonts w:ascii="Arial" w:hAnsi="Arial"/>
          <w:outline w:val="0"/>
          <w:color w:val="222222"/>
          <w:sz w:val="20"/>
          <w:szCs w:val="20"/>
          <w:shd w:val="clear" w:color="auto" w:fill="ffffff"/>
          <w:rtl w:val="0"/>
          <w:lang w:val="en-US"/>
          <w14:textFill>
            <w14:solidFill>
              <w14:srgbClr w14:val="222222"/>
            </w14:solidFill>
          </w14:textFill>
        </w:rPr>
        <w:t xml:space="preserve"> in a timely way.</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At least two of the</w:t>
      </w:r>
      <w:r>
        <w:rPr>
          <w:rFonts w:ascii="Arial" w:hAnsi="Arial" w:hint="default"/>
          <w:outline w:val="0"/>
          <w:color w:val="222222"/>
          <w:sz w:val="20"/>
          <w:szCs w:val="20"/>
          <w:shd w:val="clear" w:color="auto" w:fill="ffffff"/>
          <w:rtl w:val="0"/>
          <w14:textFill>
            <w14:solidFill>
              <w14:srgbClr w14:val="222222"/>
            </w14:solidFill>
          </w14:textFill>
        </w:rPr>
        <w:t> </w:t>
      </w:r>
      <w:r>
        <w:rPr>
          <w:rFonts w:ascii="Arial" w:hAnsi="Arial"/>
          <w:outline w:val="0"/>
          <w:color w:val="222222"/>
          <w:sz w:val="20"/>
          <w:szCs w:val="20"/>
          <w:shd w:val="clear" w:color="auto" w:fill="ffffff"/>
          <w:rtl w:val="0"/>
          <w:lang w:val="fr-FR"/>
          <w14:textFill>
            <w14:solidFill>
              <w14:srgbClr w14:val="222222"/>
            </w14:solidFill>
          </w14:textFill>
        </w:rPr>
        <w:t xml:space="preserve">sites </w:t>
      </w:r>
      <w:r>
        <w:rPr>
          <w:rFonts w:ascii="Arial" w:hAnsi="Arial"/>
          <w:outline w:val="0"/>
          <w:color w:val="222222"/>
          <w:sz w:val="20"/>
          <w:szCs w:val="20"/>
          <w:shd w:val="clear" w:color="auto" w:fill="ffffff"/>
          <w:rtl w:val="0"/>
          <w:lang w:val="en-US"/>
          <w14:textFill>
            <w14:solidFill>
              <w14:srgbClr w14:val="222222"/>
            </w14:solidFill>
          </w14:textFill>
        </w:rPr>
        <w:t xml:space="preserve">of the current Inventory and Analysis draft </w:t>
      </w:r>
      <w:r>
        <w:rPr>
          <w:rFonts w:ascii="Arial" w:hAnsi="Arial"/>
          <w:outline w:val="0"/>
          <w:color w:val="222222"/>
          <w:sz w:val="20"/>
          <w:szCs w:val="20"/>
          <w:shd w:val="clear" w:color="auto" w:fill="ffffff"/>
          <w:rtl w:val="0"/>
          <w:lang w:val="en-US"/>
          <w14:textFill>
            <w14:solidFill>
              <w14:srgbClr w14:val="222222"/>
            </w14:solidFill>
          </w14:textFill>
        </w:rPr>
        <w:t xml:space="preserve">encourage high-end large projects </w:t>
      </w:r>
      <w:r>
        <w:rPr>
          <w:rFonts w:ascii="Arial" w:hAnsi="Arial"/>
          <w:outline w:val="0"/>
          <w:color w:val="222222"/>
          <w:sz w:val="20"/>
          <w:szCs w:val="20"/>
          <w:shd w:val="clear" w:color="auto" w:fill="ffffff"/>
          <w:rtl w:val="0"/>
          <w:lang w:val="en-US"/>
          <w14:textFill>
            <w14:solidFill>
              <w14:srgbClr w14:val="222222"/>
            </w14:solidFill>
          </w14:textFill>
        </w:rPr>
        <w:t xml:space="preserve">with many single family homes </w:t>
      </w:r>
      <w:r>
        <w:rPr>
          <w:rFonts w:ascii="Arial" w:hAnsi="Arial"/>
          <w:outline w:val="0"/>
          <w:color w:val="222222"/>
          <w:sz w:val="20"/>
          <w:szCs w:val="20"/>
          <w:shd w:val="clear" w:color="auto" w:fill="ffffff"/>
          <w:rtl w:val="0"/>
          <w:lang w:val="en-US"/>
          <w14:textFill>
            <w14:solidFill>
              <w14:srgbClr w14:val="222222"/>
            </w14:solidFill>
          </w14:textFill>
        </w:rPr>
        <w:t>far away from centralized services, septic, and transportation and in</w:t>
      </w:r>
      <w:r>
        <w:rPr>
          <w:rFonts w:ascii="Arial" w:hAnsi="Arial" w:hint="default"/>
          <w:outline w:val="0"/>
          <w:color w:val="222222"/>
          <w:sz w:val="20"/>
          <w:szCs w:val="20"/>
          <w:shd w:val="clear" w:color="auto" w:fill="ffffff"/>
          <w:rtl w:val="0"/>
          <w14:textFill>
            <w14:solidFill>
              <w14:srgbClr w14:val="222222"/>
            </w14:solidFill>
          </w14:textFill>
        </w:rPr>
        <w:t> </w:t>
      </w:r>
      <w:r>
        <w:rPr>
          <w:rFonts w:ascii="Arial" w:hAnsi="Arial"/>
          <w:outline w:val="0"/>
          <w:color w:val="222222"/>
          <w:sz w:val="20"/>
          <w:szCs w:val="20"/>
          <w:shd w:val="clear" w:color="auto" w:fill="ffffff"/>
          <w:rtl w:val="0"/>
          <w:lang w:val="en-US"/>
          <w14:textFill>
            <w14:solidFill>
              <w14:srgbClr w14:val="222222"/>
            </w14:solidFill>
          </w14:textFill>
        </w:rPr>
        <w:t>"locations with high risk of flood or fire</w:t>
      </w:r>
      <w:r>
        <w:rPr>
          <w:rFonts w:ascii="Arial" w:hAnsi="Arial" w:hint="default"/>
          <w:outline w:val="0"/>
          <w:color w:val="222222"/>
          <w:sz w:val="20"/>
          <w:szCs w:val="20"/>
          <w:shd w:val="clear" w:color="auto" w:fill="ffffff"/>
          <w:rtl w:val="0"/>
          <w14:textFill>
            <w14:solidFill>
              <w14:srgbClr w14:val="222222"/>
            </w14:solidFill>
          </w14:textFill>
        </w:rPr>
        <w:t xml:space="preserve">” </w:t>
      </w:r>
      <w:r>
        <w:rPr>
          <w:rFonts w:ascii="Arial" w:hAnsi="Arial"/>
          <w:outline w:val="0"/>
          <w:color w:val="222222"/>
          <w:sz w:val="20"/>
          <w:szCs w:val="20"/>
          <w:shd w:val="clear" w:color="auto" w:fill="ffffff"/>
          <w:rtl w:val="0"/>
          <w:lang w:val="en-US"/>
          <w14:textFill>
            <w14:solidFill>
              <w14:srgbClr w14:val="222222"/>
            </w14:solidFill>
          </w14:textFill>
        </w:rPr>
        <w:t>that State guidelines</w:t>
      </w:r>
      <w:r>
        <w:rPr>
          <w:rFonts w:ascii="Arial" w:hAnsi="Arial" w:hint="default"/>
          <w:outline w:val="0"/>
          <w:color w:val="222222"/>
          <w:sz w:val="20"/>
          <w:szCs w:val="20"/>
          <w:shd w:val="clear" w:color="auto" w:fill="ffffff"/>
          <w:rtl w:val="0"/>
          <w14:textFill>
            <w14:solidFill>
              <w14:srgbClr w14:val="222222"/>
            </w14:solidFill>
          </w14:textFill>
        </w:rPr>
        <w:t> </w:t>
      </w:r>
      <w:r>
        <w:rPr>
          <w:rFonts w:ascii="Arial" w:hAnsi="Arial"/>
          <w:outline w:val="0"/>
          <w:color w:val="222222"/>
          <w:sz w:val="20"/>
          <w:szCs w:val="20"/>
          <w:shd w:val="clear" w:color="auto" w:fill="ffffff"/>
          <w:rtl w:val="0"/>
          <w:lang w:val="en-US"/>
          <w14:textFill>
            <w14:solidFill>
              <w14:srgbClr w14:val="222222"/>
            </w14:solidFill>
          </w14:textFill>
        </w:rPr>
        <w:t>seek to avoid</w:t>
      </w:r>
      <w:r>
        <w:rPr>
          <w:rFonts w:ascii="Arial" w:hAnsi="Arial"/>
          <w:outline w:val="0"/>
          <w:color w:val="222222"/>
          <w:sz w:val="20"/>
          <w:szCs w:val="20"/>
          <w:shd w:val="clear" w:color="auto" w:fill="ffffff"/>
          <w:rtl w:val="0"/>
          <w:lang w:val="en-US"/>
          <w14:textFill>
            <w14:solidFill>
              <w14:srgbClr w14:val="222222"/>
            </w14:solidFill>
          </w14:textFill>
        </w:rPr>
        <w:t xml:space="preserve">; projects carried forward in these locations would both increase sprawl and </w:t>
      </w:r>
      <w:r>
        <w:rPr>
          <w:rFonts w:ascii="Arial" w:hAnsi="Arial"/>
          <w:outline w:val="0"/>
          <w:color w:val="222222"/>
          <w:sz w:val="20"/>
          <w:szCs w:val="20"/>
          <w:shd w:val="clear" w:color="auto" w:fill="ffffff"/>
          <w:rtl w:val="0"/>
          <w:lang w:val="en-US"/>
          <w14:textFill>
            <w14:solidFill>
              <w14:srgbClr w14:val="222222"/>
            </w14:solidFill>
          </w14:textFill>
        </w:rPr>
        <w:t>greenhouse gas emissions</w:t>
      </w:r>
      <w:r>
        <w:rPr>
          <w:rFonts w:ascii="Arial" w:hAnsi="Arial"/>
          <w:outline w:val="0"/>
          <w:color w:val="222222"/>
          <w:sz w:val="20"/>
          <w:szCs w:val="20"/>
          <w:shd w:val="clear" w:color="auto" w:fill="ffffff"/>
          <w:rtl w:val="0"/>
          <w:lang w:val="en-US"/>
          <w14:textFill>
            <w14:solidFill>
              <w14:srgbClr w14:val="222222"/>
            </w14:solidFill>
          </w14:textFill>
        </w:rPr>
        <w:t xml:space="preserve">. </w:t>
      </w:r>
      <w:r>
        <w:rPr>
          <w:rFonts w:ascii="Arial" w:hAnsi="Arial"/>
          <w:outline w:val="0"/>
          <w:color w:val="222222"/>
          <w:sz w:val="20"/>
          <w:szCs w:val="20"/>
          <w:shd w:val="clear" w:color="auto" w:fill="ffffff"/>
          <w:rtl w:val="0"/>
          <w:lang w:val="en-US"/>
          <w14:textFill>
            <w14:solidFill>
              <w14:srgbClr w14:val="222222"/>
            </w14:solidFill>
          </w14:textFill>
        </w:rPr>
        <w:t>Th</w:t>
      </w:r>
      <w:r>
        <w:rPr>
          <w:rFonts w:ascii="Arial" w:hAnsi="Arial"/>
          <w:outline w:val="0"/>
          <w:color w:val="222222"/>
          <w:sz w:val="20"/>
          <w:szCs w:val="20"/>
          <w:shd w:val="clear" w:color="auto" w:fill="ffffff"/>
          <w:rtl w:val="0"/>
          <w:lang w:val="en-US"/>
          <w14:textFill>
            <w14:solidFill>
              <w14:srgbClr w14:val="222222"/>
            </w14:solidFill>
          </w14:textFill>
        </w:rPr>
        <w:t>ese selections also often</w:t>
      </w:r>
      <w:r>
        <w:rPr>
          <w:rFonts w:ascii="Arial" w:hAnsi="Arial"/>
          <w:outline w:val="0"/>
          <w:color w:val="222222"/>
          <w:sz w:val="20"/>
          <w:szCs w:val="20"/>
          <w:shd w:val="clear" w:color="auto" w:fill="ffffff"/>
          <w:rtl w:val="0"/>
          <w:lang w:val="en-US"/>
          <w14:textFill>
            <w14:solidFill>
              <w14:srgbClr w14:val="222222"/>
            </w14:solidFill>
          </w14:textFill>
        </w:rPr>
        <w:t xml:space="preserve"> put the</w:t>
      </w:r>
      <w:r>
        <w:rPr>
          <w:rFonts w:ascii="Arial" w:hAnsi="Arial" w:hint="default"/>
          <w:outline w:val="0"/>
          <w:color w:val="222222"/>
          <w:sz w:val="20"/>
          <w:szCs w:val="20"/>
          <w:shd w:val="clear" w:color="auto" w:fill="ffffff"/>
          <w:rtl w:val="0"/>
          <w14:textFill>
            <w14:solidFill>
              <w14:srgbClr w14:val="222222"/>
            </w14:solidFill>
          </w14:textFill>
        </w:rPr>
        <w:t> </w:t>
      </w:r>
      <w:r>
        <w:rPr>
          <w:rFonts w:ascii="Arial" w:hAnsi="Arial"/>
          <w:outline w:val="0"/>
          <w:color w:val="222222"/>
          <w:sz w:val="20"/>
          <w:szCs w:val="20"/>
          <w:shd w:val="clear" w:color="auto" w:fill="ffffff"/>
          <w:rtl w:val="0"/>
          <w:lang w:val="en-US"/>
          <w14:textFill>
            <w14:solidFill>
              <w14:srgbClr w14:val="222222"/>
            </w14:solidFill>
          </w14:textFill>
        </w:rPr>
        <w:t xml:space="preserve">precious remaining land of open space at the highest and lowest elevations in </w:t>
      </w:r>
      <w:r>
        <w:rPr>
          <w:rFonts w:ascii="Arial" w:hAnsi="Arial"/>
          <w:outline w:val="0"/>
          <w:color w:val="222222"/>
          <w:sz w:val="20"/>
          <w:szCs w:val="20"/>
          <w:shd w:val="clear" w:color="auto" w:fill="ffffff"/>
          <w:rtl w:val="0"/>
          <w:lang w:val="en-US"/>
          <w14:textFill>
            <w14:solidFill>
              <w14:srgbClr w14:val="222222"/>
            </w14:solidFill>
          </w14:textFill>
        </w:rPr>
        <w:t>Carmel</w:t>
      </w:r>
      <w:r>
        <w:rPr>
          <w:rFonts w:ascii="Arial" w:hAnsi="Arial"/>
          <w:outline w:val="0"/>
          <w:color w:val="222222"/>
          <w:sz w:val="20"/>
          <w:szCs w:val="20"/>
          <w:shd w:val="clear" w:color="auto" w:fill="ffffff"/>
          <w:rtl w:val="0"/>
          <w:lang w:val="en-US"/>
          <w14:textFill>
            <w14:solidFill>
              <w14:srgbClr w14:val="222222"/>
            </w14:solidFill>
          </w14:textFill>
        </w:rPr>
        <w:t xml:space="preserve"> Valley at risk. </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 xml:space="preserve">We are </w:t>
      </w:r>
      <w:r>
        <w:rPr>
          <w:rFonts w:ascii="Arial" w:hAnsi="Arial"/>
          <w:outline w:val="0"/>
          <w:color w:val="222222"/>
          <w:sz w:val="20"/>
          <w:szCs w:val="20"/>
          <w:shd w:val="clear" w:color="auto" w:fill="ffffff"/>
          <w:rtl w:val="0"/>
          <w:lang w:val="en-US"/>
          <w14:textFill>
            <w14:solidFill>
              <w14:srgbClr w14:val="222222"/>
            </w14:solidFill>
          </w14:textFill>
        </w:rPr>
        <w:t xml:space="preserve">all </w:t>
      </w:r>
      <w:r>
        <w:rPr>
          <w:rFonts w:ascii="Arial" w:hAnsi="Arial"/>
          <w:outline w:val="0"/>
          <w:color w:val="222222"/>
          <w:sz w:val="20"/>
          <w:szCs w:val="20"/>
          <w:shd w:val="clear" w:color="auto" w:fill="ffffff"/>
          <w:rtl w:val="0"/>
          <w:lang w:val="en-US"/>
          <w14:textFill>
            <w14:solidFill>
              <w14:srgbClr w14:val="222222"/>
            </w14:solidFill>
          </w14:textFill>
        </w:rPr>
        <w:t>faced with difficult</w:t>
      </w:r>
      <w:r>
        <w:rPr>
          <w:rFonts w:ascii="Arial" w:hAnsi="Arial" w:hint="default"/>
          <w:outline w:val="0"/>
          <w:color w:val="222222"/>
          <w:sz w:val="20"/>
          <w:szCs w:val="20"/>
          <w:shd w:val="clear" w:color="auto" w:fill="ffffff"/>
          <w:rtl w:val="0"/>
          <w14:textFill>
            <w14:solidFill>
              <w14:srgbClr w14:val="222222"/>
            </w14:solidFill>
          </w14:textFill>
        </w:rPr>
        <w:t> </w:t>
      </w:r>
      <w:r>
        <w:rPr>
          <w:rFonts w:ascii="Arial" w:hAnsi="Arial"/>
          <w:outline w:val="0"/>
          <w:color w:val="222222"/>
          <w:sz w:val="20"/>
          <w:szCs w:val="20"/>
          <w:shd w:val="clear" w:color="auto" w:fill="ffffff"/>
          <w:rtl w:val="0"/>
          <w:lang w:val="en-US"/>
          <w14:textFill>
            <w14:solidFill>
              <w14:srgbClr w14:val="222222"/>
            </w14:solidFill>
          </w14:textFill>
        </w:rPr>
        <w:t>choices here</w:t>
      </w:r>
      <w:r>
        <w:rPr>
          <w:rFonts w:ascii="Arial" w:hAnsi="Arial"/>
          <w:outline w:val="0"/>
          <w:color w:val="222222"/>
          <w:sz w:val="20"/>
          <w:szCs w:val="20"/>
          <w:shd w:val="clear" w:color="auto" w:fill="ffffff"/>
          <w:rtl w:val="0"/>
          <w:lang w:val="en-US"/>
          <w14:textFill>
            <w14:solidFill>
              <w14:srgbClr w14:val="222222"/>
            </w14:solidFill>
          </w14:textFill>
        </w:rPr>
        <w:t>;</w:t>
      </w:r>
      <w:r>
        <w:rPr>
          <w:rFonts w:ascii="Arial" w:hAnsi="Arial" w:hint="default"/>
          <w:outline w:val="0"/>
          <w:color w:val="222222"/>
          <w:sz w:val="20"/>
          <w:szCs w:val="20"/>
          <w:shd w:val="clear" w:color="auto" w:fill="ffffff"/>
          <w:rtl w:val="0"/>
          <w14:textFill>
            <w14:solidFill>
              <w14:srgbClr w14:val="222222"/>
            </w14:solidFill>
          </w14:textFill>
        </w:rPr>
        <w:t> </w:t>
      </w:r>
      <w:r>
        <w:rPr>
          <w:rFonts w:ascii="Arial" w:hAnsi="Arial"/>
          <w:outline w:val="0"/>
          <w:color w:val="222222"/>
          <w:sz w:val="20"/>
          <w:szCs w:val="20"/>
          <w:shd w:val="clear" w:color="auto" w:fill="ffffff"/>
          <w:rtl w:val="0"/>
          <w:lang w:val="en-US"/>
          <w14:textFill>
            <w14:solidFill>
              <w14:srgbClr w14:val="222222"/>
            </w14:solidFill>
          </w14:textFill>
        </w:rPr>
        <w:t>CVA</w:t>
      </w:r>
      <w:r>
        <w:rPr>
          <w:rFonts w:ascii="Arial" w:hAnsi="Arial"/>
          <w:outline w:val="0"/>
          <w:color w:val="222222"/>
          <w:sz w:val="20"/>
          <w:szCs w:val="20"/>
          <w:shd w:val="clear" w:color="auto" w:fill="ffffff"/>
          <w:rtl w:val="0"/>
          <w:lang w:val="fr-FR"/>
          <w14:textFill>
            <w14:solidFill>
              <w14:srgbClr w14:val="222222"/>
            </w14:solidFill>
          </w14:textFill>
        </w:rPr>
        <w:t xml:space="preserve"> encourage</w:t>
      </w:r>
      <w:r>
        <w:rPr>
          <w:rFonts w:ascii="Arial" w:hAnsi="Arial"/>
          <w:outline w:val="0"/>
          <w:color w:val="222222"/>
          <w:sz w:val="20"/>
          <w:szCs w:val="20"/>
          <w:shd w:val="clear" w:color="auto" w:fill="ffffff"/>
          <w:rtl w:val="0"/>
          <w:lang w:val="en-US"/>
          <w14:textFill>
            <w14:solidFill>
              <w14:srgbClr w14:val="222222"/>
            </w14:solidFill>
          </w14:textFill>
        </w:rPr>
        <w:t>s additional</w:t>
      </w:r>
      <w:r>
        <w:rPr>
          <w:rFonts w:ascii="Arial" w:hAnsi="Arial"/>
          <w:outline w:val="0"/>
          <w:color w:val="222222"/>
          <w:sz w:val="20"/>
          <w:szCs w:val="20"/>
          <w:shd w:val="clear" w:color="auto" w:fill="ffffff"/>
          <w:rtl w:val="0"/>
          <w14:textFill>
            <w14:solidFill>
              <w14:srgbClr w14:val="222222"/>
            </w14:solidFill>
          </w14:textFill>
        </w:rPr>
        <w:t xml:space="preserve"> </w:t>
      </w:r>
      <w:r>
        <w:rPr>
          <w:rFonts w:ascii="Arial" w:hAnsi="Arial"/>
          <w:outline w:val="0"/>
          <w:color w:val="222222"/>
          <w:sz w:val="20"/>
          <w:szCs w:val="20"/>
          <w:shd w:val="clear" w:color="auto" w:fill="ffffff"/>
          <w:rtl w:val="0"/>
          <w:lang w:val="en-US"/>
          <w14:textFill>
            <w14:solidFill>
              <w14:srgbClr w14:val="222222"/>
            </w14:solidFill>
          </w14:textFill>
        </w:rPr>
        <w:t xml:space="preserve">diligence, creative thinking, and use of HCD Staff resources </w:t>
      </w:r>
      <w:r>
        <w:rPr>
          <w:rFonts w:ascii="Arial" w:hAnsi="Arial"/>
          <w:outline w:val="0"/>
          <w:color w:val="222222"/>
          <w:sz w:val="20"/>
          <w:szCs w:val="20"/>
          <w:shd w:val="clear" w:color="auto" w:fill="ffffff"/>
          <w:rtl w:val="0"/>
          <w14:textFill>
            <w14:solidFill>
              <w14:srgbClr w14:val="222222"/>
            </w14:solidFill>
          </w14:textFill>
        </w:rPr>
        <w:t>to</w:t>
      </w:r>
      <w:r>
        <w:rPr>
          <w:rFonts w:ascii="Arial" w:hAnsi="Arial" w:hint="default"/>
          <w:outline w:val="0"/>
          <w:color w:val="222222"/>
          <w:sz w:val="20"/>
          <w:szCs w:val="20"/>
          <w:shd w:val="clear" w:color="auto" w:fill="ffffff"/>
          <w:rtl w:val="0"/>
          <w14:textFill>
            <w14:solidFill>
              <w14:srgbClr w14:val="222222"/>
            </w14:solidFill>
          </w14:textFill>
        </w:rPr>
        <w:t> </w:t>
      </w:r>
      <w:r>
        <w:rPr>
          <w:rFonts w:ascii="Arial" w:hAnsi="Arial"/>
          <w:outline w:val="0"/>
          <w:color w:val="222222"/>
          <w:sz w:val="20"/>
          <w:szCs w:val="20"/>
          <w:shd w:val="clear" w:color="auto" w:fill="ffffff"/>
          <w:rtl w:val="0"/>
          <w:lang w:val="en-US"/>
          <w14:textFill>
            <w14:solidFill>
              <w14:srgbClr w14:val="222222"/>
            </w14:solidFill>
          </w14:textFill>
        </w:rPr>
        <w:t xml:space="preserve">provide </w:t>
      </w:r>
      <w:r>
        <w:rPr>
          <w:rFonts w:ascii="Arial" w:hAnsi="Arial"/>
          <w:outline w:val="0"/>
          <w:color w:val="222222"/>
          <w:sz w:val="20"/>
          <w:szCs w:val="20"/>
          <w:shd w:val="clear" w:color="auto" w:fill="ffffff"/>
          <w:rtl w:val="0"/>
          <w:lang w:val="en-US"/>
          <w14:textFill>
            <w14:solidFill>
              <w14:srgbClr w14:val="222222"/>
            </w14:solidFill>
          </w14:textFill>
        </w:rPr>
        <w:t xml:space="preserve">workable allocations for </w:t>
      </w:r>
      <w:r>
        <w:rPr>
          <w:rFonts w:ascii="Arial" w:hAnsi="Arial"/>
          <w:outline w:val="0"/>
          <w:color w:val="222222"/>
          <w:sz w:val="20"/>
          <w:szCs w:val="20"/>
          <w:shd w:val="clear" w:color="auto" w:fill="ffffff"/>
          <w:rtl w:val="0"/>
          <w:lang w:val="en-US"/>
          <w14:textFill>
            <w14:solidFill>
              <w14:srgbClr w14:val="222222"/>
            </w14:solidFill>
          </w14:textFill>
        </w:rPr>
        <w:t>the</w:t>
      </w:r>
      <w:r>
        <w:rPr>
          <w:rFonts w:ascii="Arial" w:hAnsi="Arial" w:hint="default"/>
          <w:outline w:val="0"/>
          <w:color w:val="222222"/>
          <w:sz w:val="20"/>
          <w:szCs w:val="20"/>
          <w:shd w:val="clear" w:color="auto" w:fill="ffffff"/>
          <w:rtl w:val="0"/>
          <w14:textFill>
            <w14:solidFill>
              <w14:srgbClr w14:val="222222"/>
            </w14:solidFill>
          </w14:textFill>
        </w:rPr>
        <w:t> </w:t>
      </w:r>
      <w:r>
        <w:rPr>
          <w:rFonts w:ascii="Arial" w:hAnsi="Arial"/>
          <w:outline w:val="0"/>
          <w:color w:val="222222"/>
          <w:sz w:val="20"/>
          <w:szCs w:val="20"/>
          <w:shd w:val="clear" w:color="auto" w:fill="ffffff"/>
          <w:rtl w:val="0"/>
          <w:lang w:val="en-US"/>
          <w14:textFill>
            <w14:solidFill>
              <w14:srgbClr w14:val="222222"/>
            </w14:solidFill>
          </w14:textFill>
        </w:rPr>
        <w:t>housing the State demands.</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Comments on each site in the inventory follows, as we</w:t>
      </w:r>
      <w:r>
        <w:rPr>
          <w:rFonts w:ascii="Arial" w:hAnsi="Arial" w:hint="default"/>
          <w:outline w:val="0"/>
          <w:color w:val="222222"/>
          <w:sz w:val="20"/>
          <w:szCs w:val="20"/>
          <w:shd w:val="clear" w:color="auto" w:fill="ffffff"/>
          <w:rtl w:val="0"/>
          <w:lang w:val="en-US"/>
          <w14:textFill>
            <w14:solidFill>
              <w14:srgbClr w14:val="222222"/>
            </w14:solidFill>
          </w14:textFill>
        </w:rPr>
        <w:t>’</w:t>
      </w:r>
      <w:r>
        <w:rPr>
          <w:rFonts w:ascii="Arial" w:hAnsi="Arial"/>
          <w:outline w:val="0"/>
          <w:color w:val="222222"/>
          <w:sz w:val="20"/>
          <w:szCs w:val="20"/>
          <w:shd w:val="clear" w:color="auto" w:fill="ffffff"/>
          <w:rtl w:val="0"/>
          <w:lang w:val="en-US"/>
          <w14:textFill>
            <w14:solidFill>
              <w14:srgbClr w14:val="222222"/>
            </w14:solidFill>
          </w14:textFill>
        </w:rPr>
        <w:t>ll as some suggested other properties and projects to research:</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u w:val="single"/>
          <w:shd w:val="clear" w:color="auto" w:fill="ffffff"/>
          <w:rtl w:val="0"/>
          <w14:textFill>
            <w14:solidFill>
              <w14:srgbClr w14:val="222222"/>
            </w14:solidFill>
          </w14:textFill>
        </w:rPr>
      </w:pPr>
      <w:r>
        <w:rPr>
          <w:rFonts w:ascii="Arial" w:hAnsi="Arial"/>
          <w:outline w:val="0"/>
          <w:color w:val="222222"/>
          <w:sz w:val="20"/>
          <w:szCs w:val="20"/>
          <w:u w:val="single"/>
          <w:shd w:val="clear" w:color="auto" w:fill="ffffff"/>
          <w:rtl w:val="0"/>
          <w:lang w:val="en-US"/>
          <w14:textFill>
            <w14:solidFill>
              <w14:srgbClr w14:val="222222"/>
            </w14:solidFill>
          </w14:textFill>
        </w:rPr>
        <w:t>Site 27:</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1. Appears very suitable and ready for multi-family apartment construction.</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u w:val="single"/>
          <w:shd w:val="clear" w:color="auto" w:fill="ffffff"/>
          <w:rtl w:val="0"/>
          <w14:textFill>
            <w14:solidFill>
              <w14:srgbClr w14:val="222222"/>
            </w14:solidFill>
          </w14:textFill>
        </w:rPr>
      </w:pPr>
      <w:r>
        <w:rPr>
          <w:rFonts w:ascii="Arial" w:hAnsi="Arial"/>
          <w:outline w:val="0"/>
          <w:color w:val="222222"/>
          <w:sz w:val="20"/>
          <w:szCs w:val="20"/>
          <w:u w:val="single"/>
          <w:shd w:val="clear" w:color="auto" w:fill="ffffff"/>
          <w:rtl w:val="0"/>
          <w:lang w:val="en-US"/>
          <w14:textFill>
            <w14:solidFill>
              <w14:srgbClr w14:val="222222"/>
            </w14:solidFill>
          </w14:textFill>
        </w:rPr>
        <w:t>Site 28:</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1. Has space, but a home already exists on this land. Will it count in the RHNA Allocation?</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2. Why the 16 moderate here?</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u w:val="single"/>
          <w:shd w:val="clear" w:color="auto" w:fill="ffffff"/>
          <w:rtl w:val="0"/>
          <w14:textFill>
            <w14:solidFill>
              <w14:srgbClr w14:val="222222"/>
            </w14:solidFill>
          </w14:textFill>
        </w:rPr>
      </w:pPr>
      <w:r>
        <w:rPr>
          <w:rFonts w:ascii="Arial" w:hAnsi="Arial"/>
          <w:outline w:val="0"/>
          <w:color w:val="222222"/>
          <w:sz w:val="20"/>
          <w:szCs w:val="20"/>
          <w:u w:val="single"/>
          <w:shd w:val="clear" w:color="auto" w:fill="ffffff"/>
          <w:rtl w:val="0"/>
          <w:lang w:val="en-US"/>
          <w14:textFill>
            <w14:solidFill>
              <w14:srgbClr w14:val="222222"/>
            </w14:solidFill>
          </w14:textFill>
        </w:rPr>
        <w:t>Site 29;</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Same issues as site 28</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Please see attachment # 1:  screenshot of google map of sites 28 &amp; 29 in appendix.</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u w:val="single"/>
          <w:shd w:val="clear" w:color="auto" w:fill="ffffff"/>
          <w:rtl w:val="0"/>
          <w14:textFill>
            <w14:solidFill>
              <w14:srgbClr w14:val="222222"/>
            </w14:solidFill>
          </w14:textFill>
        </w:rPr>
      </w:pPr>
      <w:r>
        <w:rPr>
          <w:rFonts w:ascii="Arial" w:hAnsi="Arial"/>
          <w:outline w:val="0"/>
          <w:color w:val="222222"/>
          <w:sz w:val="20"/>
          <w:szCs w:val="20"/>
          <w:u w:val="single"/>
          <w:shd w:val="clear" w:color="auto" w:fill="ffffff"/>
          <w:rtl w:val="0"/>
          <w:lang w:val="en-US"/>
          <w14:textFill>
            <w14:solidFill>
              <w14:srgbClr w14:val="222222"/>
            </w14:solidFill>
          </w14:textFill>
        </w:rPr>
        <w:t>Site 30:</w:t>
      </w:r>
    </w:p>
    <w:p>
      <w:pPr>
        <w:pStyle w:val="Default"/>
        <w:bidi w:val="0"/>
        <w:spacing w:before="0" w:line="240" w:lineRule="auto"/>
        <w:ind w:left="0" w:right="0" w:firstLine="0"/>
        <w:jc w:val="left"/>
        <w:rPr>
          <w:rFonts w:ascii="Arial" w:cs="Arial" w:hAnsi="Arial" w:eastAsia="Arial"/>
          <w:outline w:val="0"/>
          <w:color w:val="222222"/>
          <w:sz w:val="20"/>
          <w:szCs w:val="20"/>
          <w:u w:val="single"/>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1. Is not on Carmel Valley Rd but also on Val Verde Dr,</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2. Why 14 moderate? What not more multi-family apartments?</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u w:val="single"/>
          <w:shd w:val="clear" w:color="auto" w:fill="ffffff"/>
          <w:rtl w:val="0"/>
          <w14:textFill>
            <w14:solidFill>
              <w14:srgbClr w14:val="222222"/>
            </w14:solidFill>
          </w14:textFill>
        </w:rPr>
      </w:pPr>
      <w:r>
        <w:rPr>
          <w:rFonts w:ascii="Arial" w:hAnsi="Arial"/>
          <w:outline w:val="0"/>
          <w:color w:val="222222"/>
          <w:sz w:val="20"/>
          <w:szCs w:val="20"/>
          <w:u w:val="single"/>
          <w:shd w:val="clear" w:color="auto" w:fill="ffffff"/>
          <w:rtl w:val="0"/>
          <w:lang w:val="en-US"/>
          <w14:textFill>
            <w14:solidFill>
              <w14:srgbClr w14:val="222222"/>
            </w14:solidFill>
          </w14:textFill>
        </w:rPr>
        <w:t>Site 31:</w:t>
      </w:r>
    </w:p>
    <w:p>
      <w:pPr>
        <w:pStyle w:val="Default"/>
        <w:bidi w:val="0"/>
        <w:spacing w:before="0" w:line="240" w:lineRule="auto"/>
        <w:ind w:left="0" w:right="0" w:firstLine="0"/>
        <w:jc w:val="left"/>
        <w:rPr>
          <w:rFonts w:ascii="Arial" w:cs="Arial" w:hAnsi="Arial" w:eastAsia="Arial"/>
          <w:outline w:val="0"/>
          <w:color w:val="222222"/>
          <w:sz w:val="20"/>
          <w:szCs w:val="20"/>
          <w:u w:val="single"/>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Same issues at site 30</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u w:val="single"/>
          <w:shd w:val="clear" w:color="auto" w:fill="ffffff"/>
          <w:rtl w:val="0"/>
          <w14:textFill>
            <w14:solidFill>
              <w14:srgbClr w14:val="222222"/>
            </w14:solidFill>
          </w14:textFill>
        </w:rPr>
      </w:pPr>
      <w:r>
        <w:rPr>
          <w:rFonts w:ascii="Arial" w:hAnsi="Arial"/>
          <w:outline w:val="0"/>
          <w:color w:val="222222"/>
          <w:sz w:val="20"/>
          <w:szCs w:val="20"/>
          <w:u w:val="single"/>
          <w:shd w:val="clear" w:color="auto" w:fill="ffffff"/>
          <w:rtl w:val="0"/>
          <w:lang w:val="en-US"/>
          <w14:textFill>
            <w14:solidFill>
              <w14:srgbClr w14:val="222222"/>
            </w14:solidFill>
          </w14:textFill>
        </w:rPr>
        <w:t>Site 32:</w:t>
      </w:r>
    </w:p>
    <w:p>
      <w:pPr>
        <w:pStyle w:val="Default"/>
        <w:bidi w:val="0"/>
        <w:spacing w:before="0" w:line="240" w:lineRule="auto"/>
        <w:ind w:left="0" w:right="0" w:firstLine="0"/>
        <w:jc w:val="left"/>
        <w:rPr>
          <w:rFonts w:ascii="Arial" w:cs="Arial" w:hAnsi="Arial" w:eastAsia="Arial"/>
          <w:outline w:val="0"/>
          <w:color w:val="222222"/>
          <w:sz w:val="20"/>
          <w:szCs w:val="20"/>
          <w:u w:val="single"/>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1. Also not on Carmel Vally Road</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 xml:space="preserve">2. A sacrifice of cultivatable land, but we understood the need to rezone and make multi-use due </w:t>
        <w:tab/>
        <w:tab/>
        <w:tab/>
        <w:t xml:space="preserve">to its walkable placement at the mouth of the valley. A good location for more rental units. </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2. Why the 16 moderate here?</w:t>
      </w:r>
    </w:p>
    <w:p>
      <w:pPr>
        <w:pStyle w:val="Default"/>
        <w:bidi w:val="0"/>
        <w:spacing w:before="0" w:line="240" w:lineRule="auto"/>
        <w:ind w:left="0" w:right="0" w:firstLine="0"/>
        <w:jc w:val="left"/>
        <w:rPr>
          <w:rFonts w:ascii="Arial" w:cs="Arial" w:hAnsi="Arial" w:eastAsia="Arial"/>
          <w:outline w:val="0"/>
          <w:color w:val="222222"/>
          <w:sz w:val="20"/>
          <w:szCs w:val="20"/>
          <w:u w:val="single"/>
          <w:shd w:val="clear" w:color="auto" w:fill="ffffff"/>
          <w:rtl w:val="0"/>
          <w14:textFill>
            <w14:solidFill>
              <w14:srgbClr w14:val="222222"/>
            </w14:solidFill>
          </w14:textFill>
        </w:rPr>
      </w:pPr>
      <w:r>
        <w:rPr>
          <w:rFonts w:ascii="Arial" w:hAnsi="Arial"/>
          <w:outline w:val="0"/>
          <w:color w:val="222222"/>
          <w:sz w:val="20"/>
          <w:szCs w:val="20"/>
          <w:u w:val="single"/>
          <w:shd w:val="clear" w:color="auto" w:fill="ffffff"/>
          <w:rtl w:val="0"/>
          <w:lang w:val="en-US"/>
          <w14:textFill>
            <w14:solidFill>
              <w14:srgbClr w14:val="222222"/>
            </w14:solidFill>
          </w14:textFill>
        </w:rPr>
        <w:t>Site 33:</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1. This property above Del Mesa seems a good possibility, given adequate water and sewer.</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 xml:space="preserve">2. 133 above moderate units would increase greenhouse gas emissions and add to the single </w:t>
        <w:tab/>
        <w:tab/>
        <w:tab/>
        <w:t xml:space="preserve">family housing inventory in the valley. Perhaps considering affordable beyond the 20% </w:t>
        <w:tab/>
        <w:tab/>
        <w:tab/>
        <w:tab/>
        <w:t>Inclusionary guidelines could make more affordable units here.</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 xml:space="preserve">3. More single family homes do not provide </w:t>
      </w:r>
      <w:r>
        <w:rPr>
          <w:rFonts w:ascii="Arial" w:hAnsi="Arial"/>
          <w:outline w:val="0"/>
          <w:color w:val="222222"/>
          <w:sz w:val="20"/>
          <w:szCs w:val="20"/>
          <w:shd w:val="clear" w:color="auto" w:fill="ffffff"/>
          <w:rtl w:val="0"/>
          <w:lang w:val="en-US"/>
          <w14:textFill>
            <w14:solidFill>
              <w14:srgbClr w14:val="222222"/>
            </w14:solidFill>
          </w14:textFill>
        </w:rPr>
        <w:t>affirmatively further fair housing</w:t>
      </w:r>
      <w:r>
        <w:rPr>
          <w:rFonts w:ascii="Arial" w:hAnsi="Arial"/>
          <w:outline w:val="0"/>
          <w:color w:val="222222"/>
          <w:sz w:val="20"/>
          <w:szCs w:val="20"/>
          <w:shd w:val="clear" w:color="auto" w:fill="ffffff"/>
          <w:rtl w:val="0"/>
          <w:lang w:val="en-US"/>
          <w14:textFill>
            <w14:solidFill>
              <w14:srgbClr w14:val="222222"/>
            </w14:solidFill>
          </w14:textFill>
        </w:rPr>
        <w:t xml:space="preserve"> for working class </w:t>
        <w:tab/>
        <w:tab/>
        <w:tab/>
        <w:t>families.</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u w:val="single"/>
          <w:shd w:val="clear" w:color="auto" w:fill="ffffff"/>
          <w:rtl w:val="0"/>
          <w14:textFill>
            <w14:solidFill>
              <w14:srgbClr w14:val="222222"/>
            </w14:solidFill>
          </w14:textFill>
        </w:rPr>
      </w:pPr>
      <w:r>
        <w:rPr>
          <w:rFonts w:ascii="Arial" w:hAnsi="Arial"/>
          <w:outline w:val="0"/>
          <w:color w:val="222222"/>
          <w:sz w:val="20"/>
          <w:szCs w:val="20"/>
          <w:u w:val="single"/>
          <w:shd w:val="clear" w:color="auto" w:fill="ffffff"/>
          <w:rtl w:val="0"/>
          <w:lang w:val="en-US"/>
          <w14:textFill>
            <w14:solidFill>
              <w14:srgbClr w14:val="222222"/>
            </w14:solidFill>
          </w14:textFill>
        </w:rPr>
        <w:t>Sites 34 &amp; 35:</w:t>
      </w:r>
    </w:p>
    <w:p>
      <w:pPr>
        <w:pStyle w:val="Default"/>
        <w:bidi w:val="0"/>
        <w:spacing w:before="0" w:line="240" w:lineRule="auto"/>
        <w:ind w:left="0" w:right="0" w:firstLine="0"/>
        <w:jc w:val="left"/>
        <w:rPr>
          <w:rFonts w:ascii="Arial" w:cs="Arial" w:hAnsi="Arial" w:eastAsia="Arial"/>
          <w:outline w:val="0"/>
          <w:color w:val="222222"/>
          <w:sz w:val="20"/>
          <w:szCs w:val="20"/>
          <w:u w:val="single"/>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1. These sites have drawn the most voluble complaints from our members and neighbors.</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 xml:space="preserve">2. It appears that the two sites have been combined to provide more than twice the Inclusionary </w:t>
        <w:tab/>
        <w:tab/>
        <w:tab/>
        <w:t xml:space="preserve">20%. This could be positive, as long as the cost of connecting to long run to the Carmel Manor </w:t>
        <w:tab/>
        <w:tab/>
        <w:tab/>
        <w:t>sewer line is factored in for any potential project(s) on these sites.</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 xml:space="preserve">3. 54 affordable units seems a commendable densification of low density residential site, should </w:t>
        <w:tab/>
        <w:tab/>
        <w:tab/>
        <w:t xml:space="preserve">that rezoning meet with the CVMP and Settlement agreements of 2012, but  built right along </w:t>
        <w:tab/>
        <w:tab/>
        <w:tab/>
        <w:t xml:space="preserve">Carmel Valley road as it would be, and across from a bucolic winery and event business and next </w:t>
        <w:tab/>
        <w:t>to a rural horse barn could create many local issues on this one.</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 xml:space="preserve">4. It sits in a high fire risk zone, has little existing infrastructure, and would increase </w:t>
        <w:tab/>
        <w:tab/>
        <w:tab/>
        <w:tab/>
        <w:t>greenhouse gases, and does not provide</w:t>
      </w:r>
      <w:r>
        <w:rPr>
          <w:rFonts w:ascii="Arial" w:hAnsi="Arial" w:hint="default"/>
          <w:outline w:val="0"/>
          <w:color w:val="222222"/>
          <w:sz w:val="20"/>
          <w:szCs w:val="20"/>
          <w:shd w:val="clear" w:color="auto" w:fill="ffffff"/>
          <w:rtl w:val="0"/>
          <w14:textFill>
            <w14:solidFill>
              <w14:srgbClr w14:val="222222"/>
            </w14:solidFill>
          </w14:textFill>
        </w:rPr>
        <w:t> </w:t>
      </w:r>
      <w:r>
        <w:rPr>
          <w:rFonts w:ascii="Arial" w:hAnsi="Arial"/>
          <w:outline w:val="0"/>
          <w:color w:val="222222"/>
          <w:sz w:val="20"/>
          <w:szCs w:val="20"/>
          <w:shd w:val="clear" w:color="auto" w:fill="ffffff"/>
          <w:rtl w:val="0"/>
          <w:lang w:val="en-US"/>
          <w14:textFill>
            <w14:solidFill>
              <w14:srgbClr w14:val="222222"/>
            </w14:solidFill>
          </w14:textFill>
        </w:rPr>
        <w:t>affirmatively further fair housing</w:t>
      </w:r>
      <w:r>
        <w:rPr>
          <w:rFonts w:ascii="Arial" w:hAnsi="Arial"/>
          <w:outline w:val="0"/>
          <w:color w:val="222222"/>
          <w:sz w:val="20"/>
          <w:szCs w:val="20"/>
          <w:shd w:val="clear" w:color="auto" w:fill="ffffff"/>
          <w:rtl w:val="0"/>
          <w:lang w:val="en-US"/>
          <w14:textFill>
            <w14:solidFill>
              <w14:srgbClr w14:val="222222"/>
            </w14:solidFill>
          </w14:textFill>
        </w:rPr>
        <w:t xml:space="preserve"> in the Valley.</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u w:val="single"/>
          <w:shd w:val="clear" w:color="auto" w:fill="ffffff"/>
          <w:rtl w:val="0"/>
          <w14:textFill>
            <w14:solidFill>
              <w14:srgbClr w14:val="222222"/>
            </w14:solidFill>
          </w14:textFill>
        </w:rPr>
      </w:pPr>
      <w:r>
        <w:rPr>
          <w:rFonts w:ascii="Arial" w:hAnsi="Arial"/>
          <w:outline w:val="0"/>
          <w:color w:val="222222"/>
          <w:sz w:val="20"/>
          <w:szCs w:val="20"/>
          <w:u w:val="single"/>
          <w:shd w:val="clear" w:color="auto" w:fill="ffffff"/>
          <w:rtl w:val="0"/>
          <w:lang w:val="en-US"/>
          <w14:textFill>
            <w14:solidFill>
              <w14:srgbClr w14:val="222222"/>
            </w14:solidFill>
          </w14:textFill>
        </w:rPr>
        <w:t>Site 36:</w:t>
      </w:r>
    </w:p>
    <w:p>
      <w:pPr>
        <w:pStyle w:val="Default"/>
        <w:bidi w:val="0"/>
        <w:spacing w:before="0" w:line="240" w:lineRule="auto"/>
        <w:ind w:left="0" w:right="0" w:firstLine="0"/>
        <w:jc w:val="left"/>
        <w:rPr>
          <w:rFonts w:ascii="Arial" w:cs="Arial" w:hAnsi="Arial" w:eastAsia="Arial"/>
          <w:outline w:val="0"/>
          <w:color w:val="222222"/>
          <w:sz w:val="20"/>
          <w:szCs w:val="20"/>
          <w:u w:val="single"/>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 xml:space="preserve">1. This lot of record could accommodate more rental units than 2 units per parcel, if adequate </w:t>
        <w:tab/>
        <w:tab/>
        <w:tab/>
        <w:t xml:space="preserve">sewer and water infrastructure could be found and the design incorporated all 4 parcels. </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 xml:space="preserve">2. It is a poor choice for any units above moderate, as it sits between a gas station and a </w:t>
        <w:tab/>
        <w:tab/>
        <w:tab/>
        <w:tab/>
        <w:t>small office building on Dorris Dr..</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3. How does one actually design a project to build quarter units?</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 xml:space="preserve">4. Mid-Valley near the existing shopping center is a good location to meet RHNA allocations, but </w:t>
        <w:tab/>
        <w:tab/>
        <w:tab/>
        <w:t xml:space="preserve">further diligence and creativity and contact to owners of lots of records would be required to </w:t>
        <w:tab/>
        <w:tab/>
        <w:tab/>
        <w:t>adequately increase the housing inventory.</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u w:val="single"/>
          <w:shd w:val="clear" w:color="auto" w:fill="ffffff"/>
          <w:rtl w:val="0"/>
          <w14:textFill>
            <w14:solidFill>
              <w14:srgbClr w14:val="222222"/>
            </w14:solidFill>
          </w14:textFill>
        </w:rPr>
      </w:pPr>
      <w:r>
        <w:rPr>
          <w:rFonts w:ascii="Arial" w:hAnsi="Arial"/>
          <w:outline w:val="0"/>
          <w:color w:val="222222"/>
          <w:sz w:val="20"/>
          <w:szCs w:val="20"/>
          <w:u w:val="single"/>
          <w:shd w:val="clear" w:color="auto" w:fill="ffffff"/>
          <w:rtl w:val="0"/>
          <w:lang w:val="en-US"/>
          <w14:textFill>
            <w14:solidFill>
              <w14:srgbClr w14:val="222222"/>
            </w14:solidFill>
          </w14:textFill>
        </w:rPr>
        <w:t>Site 37:</w:t>
      </w:r>
    </w:p>
    <w:p>
      <w:pPr>
        <w:pStyle w:val="Default"/>
        <w:bidi w:val="0"/>
        <w:spacing w:before="0" w:line="240" w:lineRule="auto"/>
        <w:ind w:left="0" w:right="0" w:firstLine="0"/>
        <w:jc w:val="left"/>
        <w:rPr>
          <w:rFonts w:ascii="Arial" w:cs="Arial" w:hAnsi="Arial" w:eastAsia="Arial"/>
          <w:outline w:val="0"/>
          <w:color w:val="222222"/>
          <w:sz w:val="20"/>
          <w:szCs w:val="20"/>
          <w:u w:val="single"/>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 xml:space="preserve">1. This site has a project in process for a storage unit. </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 xml:space="preserve">2. Again, the need for water and adequate sewer connection could prevent any housing from </w:t>
        <w:tab/>
        <w:tab/>
        <w:tab/>
        <w:t>going in here.</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lang w:val="en-US"/>
          <w14:textFill>
            <w14:solidFill>
              <w14:srgbClr w14:val="222222"/>
            </w14:solidFill>
          </w14:textFill>
        </w:rPr>
        <w:tab/>
        <w:t xml:space="preserve">3. Mid-Valley near the existing shopping center is a good location to meet RHNA allocations, but </w:t>
        <w:tab/>
        <w:tab/>
        <w:tab/>
        <w:t xml:space="preserve">further diligence and creativity and contact to owners of lots of records would be required to </w:t>
        <w:tab/>
        <w:tab/>
        <w:tab/>
        <w:t>adequately increase the housing inventory.</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Some suggestions of other places to look for suitable sites that would further RHNA goals and reduce the need for so many single family homes in this Inventory and Analysis:</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Mouth of the Valley Area:</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numPr>
          <w:ilvl w:val="0"/>
          <w:numId w:val="2"/>
        </w:numPr>
        <w:bidi w:val="0"/>
        <w:spacing w:before="0" w:line="240" w:lineRule="auto"/>
        <w:ind w:right="0"/>
        <w:jc w:val="left"/>
        <w:rPr>
          <w:rFonts w:ascii="Arial" w:hAnsi="Arial"/>
          <w:outline w:val="0"/>
          <w:color w:val="222222"/>
          <w:sz w:val="20"/>
          <w:szCs w:val="20"/>
          <w:shd w:val="clear" w:color="auto" w:fill="ffffff"/>
          <w:rtl w:val="0"/>
          <w:lang w:val="en-US"/>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Explore the option of units that could take a small portion of parking spaces in the Shopping Centers for small affordable rentals at the mouth of the Valley.</w:t>
      </w:r>
    </w:p>
    <w:p>
      <w:pPr>
        <w:pStyle w:val="Default"/>
        <w:numPr>
          <w:ilvl w:val="0"/>
          <w:numId w:val="2"/>
        </w:numPr>
        <w:bidi w:val="0"/>
        <w:spacing w:before="0" w:line="240" w:lineRule="auto"/>
        <w:ind w:right="0"/>
        <w:jc w:val="left"/>
        <w:rPr>
          <w:rFonts w:ascii="Arial" w:hAnsi="Arial"/>
          <w:outline w:val="0"/>
          <w:color w:val="222222"/>
          <w:sz w:val="20"/>
          <w:szCs w:val="20"/>
          <w:shd w:val="clear" w:color="auto" w:fill="ffffff"/>
          <w:rtl w:val="0"/>
          <w:lang w:val="en-US"/>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Consider approaching owners of office space to convert to housing.</w:t>
      </w:r>
    </w:p>
    <w:p>
      <w:pPr>
        <w:pStyle w:val="Default"/>
        <w:numPr>
          <w:ilvl w:val="0"/>
          <w:numId w:val="2"/>
        </w:numPr>
        <w:bidi w:val="0"/>
        <w:spacing w:before="0" w:line="240" w:lineRule="auto"/>
        <w:ind w:right="0"/>
        <w:jc w:val="left"/>
        <w:rPr>
          <w:rFonts w:ascii="Arial" w:hAnsi="Arial"/>
          <w:outline w:val="0"/>
          <w:color w:val="222222"/>
          <w:sz w:val="20"/>
          <w:szCs w:val="20"/>
          <w:shd w:val="clear" w:color="auto" w:fill="ffffff"/>
          <w:rtl w:val="0"/>
          <w:lang w:val="en-US"/>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How about the lot in front of the fire station?</w:t>
      </w:r>
    </w:p>
    <w:p>
      <w:pPr>
        <w:pStyle w:val="Default"/>
        <w:numPr>
          <w:ilvl w:val="0"/>
          <w:numId w:val="2"/>
        </w:numPr>
        <w:bidi w:val="0"/>
        <w:spacing w:before="0" w:line="240" w:lineRule="auto"/>
        <w:ind w:right="0"/>
        <w:jc w:val="left"/>
        <w:rPr>
          <w:rFonts w:ascii="Arial" w:hAnsi="Arial"/>
          <w:outline w:val="0"/>
          <w:color w:val="222222"/>
          <w:sz w:val="20"/>
          <w:szCs w:val="20"/>
          <w:shd w:val="clear" w:color="auto" w:fill="ffffff"/>
          <w:rtl w:val="0"/>
          <w:lang w:val="en-US"/>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Contact CUSD about their large lot to the East of the soccer field and encourage them to join in this effort by dedicating a portion of it to creating affordable housing they could use to attract and retain teachers for the school system. Please see Appendix item #3.</w:t>
      </w:r>
    </w:p>
    <w:p>
      <w:pPr>
        <w:pStyle w:val="Default"/>
        <w:numPr>
          <w:ilvl w:val="0"/>
          <w:numId w:val="2"/>
        </w:numPr>
        <w:bidi w:val="0"/>
        <w:spacing w:before="0" w:line="240" w:lineRule="auto"/>
        <w:ind w:right="0"/>
        <w:jc w:val="left"/>
        <w:rPr>
          <w:rFonts w:ascii="Arial" w:hAnsi="Arial"/>
          <w:outline w:val="0"/>
          <w:color w:val="222222"/>
          <w:sz w:val="20"/>
          <w:szCs w:val="20"/>
          <w:shd w:val="clear" w:color="auto" w:fill="ffffff"/>
          <w:rtl w:val="0"/>
          <w:lang w:val="en-US"/>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Explore with State HCD the ability to include exiting inclusionary housing that are in current projects at   Rancho Canada Village and September Ranch (Carmel One) currently under review.</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Mid Valley area:</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numPr>
          <w:ilvl w:val="0"/>
          <w:numId w:val="3"/>
        </w:numPr>
        <w:bidi w:val="0"/>
        <w:spacing w:before="0" w:line="240" w:lineRule="auto"/>
        <w:ind w:right="0"/>
        <w:jc w:val="left"/>
        <w:rPr>
          <w:rFonts w:ascii="Arial" w:hAnsi="Arial"/>
          <w:outline w:val="0"/>
          <w:color w:val="222222"/>
          <w:sz w:val="20"/>
          <w:szCs w:val="20"/>
          <w:shd w:val="clear" w:color="auto" w:fill="ffffff"/>
          <w:rtl w:val="0"/>
          <w:lang w:val="en-US"/>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Explore options with the St. Phillips Lutheran Church across from All Saints School. A CVA Board member was approached by clergy at this church who are interested in adding affordable only housing on land they own behind their church. Please see Appendix #3 for screenshot of map.</w:t>
      </w:r>
    </w:p>
    <w:p>
      <w:pPr>
        <w:pStyle w:val="Default"/>
        <w:numPr>
          <w:ilvl w:val="0"/>
          <w:numId w:val="2"/>
        </w:numPr>
        <w:bidi w:val="0"/>
        <w:spacing w:before="0" w:line="240" w:lineRule="auto"/>
        <w:ind w:right="0"/>
        <w:jc w:val="left"/>
        <w:rPr>
          <w:rFonts w:ascii="Arial" w:hAnsi="Arial"/>
          <w:outline w:val="0"/>
          <w:color w:val="222222"/>
          <w:sz w:val="20"/>
          <w:szCs w:val="20"/>
          <w:shd w:val="clear" w:color="auto" w:fill="ffffff"/>
          <w:rtl w:val="0"/>
          <w:lang w:val="en-US"/>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 xml:space="preserve">Discuss sewer upgrade with Stanley Group and see if its new capacity would allow for denser infill of Site 36 </w:t>
      </w:r>
    </w:p>
    <w:p>
      <w:pPr>
        <w:pStyle w:val="Default"/>
        <w:numPr>
          <w:ilvl w:val="0"/>
          <w:numId w:val="2"/>
        </w:numPr>
        <w:bidi w:val="0"/>
        <w:spacing w:before="0" w:line="240" w:lineRule="auto"/>
        <w:ind w:right="0"/>
        <w:jc w:val="left"/>
        <w:rPr>
          <w:rFonts w:ascii="Arial" w:hAnsi="Arial"/>
          <w:outline w:val="0"/>
          <w:color w:val="222222"/>
          <w:sz w:val="20"/>
          <w:szCs w:val="20"/>
          <w:shd w:val="clear" w:color="auto" w:fill="ffffff"/>
          <w:rtl w:val="0"/>
          <w:lang w:val="en-US"/>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Contact the owner of Site 37 and see if, given adequate access to water and sewer (see above), they might consider an alternate project that could include rental apartments for affordable housing walkable to the shopping center.</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center"/>
        <w:rPr>
          <w:rFonts w:ascii="Arial" w:cs="Arial" w:hAnsi="Arial" w:eastAsia="Arial"/>
          <w:b w:val="1"/>
          <w:bCs w:val="1"/>
          <w:outline w:val="0"/>
          <w:color w:val="222222"/>
          <w:sz w:val="36"/>
          <w:szCs w:val="36"/>
          <w:shd w:val="clear" w:color="auto" w:fill="ffffff"/>
          <w:rtl w:val="0"/>
          <w14:textFill>
            <w14:solidFill>
              <w14:srgbClr w14:val="222222"/>
            </w14:solidFill>
          </w14:textFill>
        </w:rPr>
      </w:pPr>
      <w:r>
        <w:rPr>
          <w:rFonts w:ascii="Arial" w:hAnsi="Arial"/>
          <w:b w:val="1"/>
          <w:bCs w:val="1"/>
          <w:outline w:val="0"/>
          <w:color w:val="222222"/>
          <w:sz w:val="36"/>
          <w:szCs w:val="36"/>
          <w:shd w:val="clear" w:color="auto" w:fill="ffffff"/>
          <w:rtl w:val="0"/>
          <w:lang w:val="en-US"/>
          <w14:textFill>
            <w14:solidFill>
              <w14:srgbClr w14:val="222222"/>
            </w14:solidFill>
          </w14:textFill>
        </w:rPr>
        <w:t>APPENDIX</w:t>
      </w:r>
    </w:p>
    <w:p>
      <w:pPr>
        <w:pStyle w:val="Default"/>
        <w:bidi w:val="0"/>
        <w:spacing w:before="0" w:line="240" w:lineRule="auto"/>
        <w:ind w:left="0" w:right="0" w:firstLine="0"/>
        <w:jc w:val="center"/>
        <w:rPr>
          <w:rFonts w:ascii="Arial" w:cs="Arial" w:hAnsi="Arial" w:eastAsia="Arial"/>
          <w:b w:val="1"/>
          <w:bCs w:val="1"/>
          <w:outline w:val="0"/>
          <w:color w:val="222222"/>
          <w:sz w:val="36"/>
          <w:szCs w:val="36"/>
          <w:shd w:val="clear" w:color="auto" w:fill="ffffff"/>
          <w:rtl w:val="0"/>
          <w14:textFill>
            <w14:solidFill>
              <w14:srgbClr w14:val="222222"/>
            </w14:solidFill>
          </w14:textFill>
        </w:rPr>
      </w:pP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numPr>
          <w:ilvl w:val="0"/>
          <w:numId w:val="4"/>
        </w:numPr>
        <w:bidi w:val="0"/>
        <w:spacing w:before="0" w:line="240" w:lineRule="auto"/>
        <w:ind w:right="0"/>
        <w:jc w:val="left"/>
        <w:rPr>
          <w:rFonts w:ascii="Arial" w:hAnsi="Arial"/>
          <w:outline w:val="0"/>
          <w:color w:val="222222"/>
          <w:sz w:val="20"/>
          <w:szCs w:val="20"/>
          <w:shd w:val="clear" w:color="auto" w:fill="ffffff"/>
          <w:rtl w:val="0"/>
          <w:lang w:val="en-US"/>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Screenshot of Google maps of sites 28 &amp; 29</w:t>
      </w:r>
      <w:r>
        <w:rPr>
          <w:rFonts w:ascii="Arial" w:cs="Arial" w:hAnsi="Arial" w:eastAsia="Arial"/>
          <w:outline w:val="0"/>
          <w:color w:val="222222"/>
          <w:sz w:val="20"/>
          <w:szCs w:val="20"/>
          <w:shd w:val="clear" w:color="auto" w:fill="ffffff"/>
          <w:rtl w:val="0"/>
          <w14:textFill>
            <w14:solidFill>
              <w14:srgbClr w14:val="222222"/>
            </w14:solidFill>
          </w14:textFill>
        </w:rPr>
        <w:drawing xmlns:a="http://schemas.openxmlformats.org/drawingml/2006/main">
          <wp:anchor distT="152400" distB="152400" distL="152400" distR="152400" simplePos="0" relativeHeight="251659264" behindDoc="0" locked="0" layoutInCell="1" allowOverlap="1">
            <wp:simplePos x="0" y="0"/>
            <wp:positionH relativeFrom="margin">
              <wp:posOffset>-6350</wp:posOffset>
            </wp:positionH>
            <wp:positionV relativeFrom="line">
              <wp:posOffset>244169</wp:posOffset>
            </wp:positionV>
            <wp:extent cx="5943600" cy="3946831"/>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4">
                      <a:extLst/>
                    </a:blip>
                    <a:stretch>
                      <a:fillRect/>
                    </a:stretch>
                  </pic:blipFill>
                  <pic:spPr>
                    <a:xfrm>
                      <a:off x="0" y="0"/>
                      <a:ext cx="5943600" cy="3946831"/>
                    </a:xfrm>
                    <a:prstGeom prst="rect">
                      <a:avLst/>
                    </a:prstGeom>
                    <a:ln w="12700" cap="flat">
                      <a:noFill/>
                      <a:miter lim="400000"/>
                    </a:ln>
                    <a:effectLst/>
                  </pic:spPr>
                </pic:pic>
              </a:graphicData>
            </a:graphic>
          </wp:anchor>
        </w:drawing>
      </w:r>
    </w:p>
    <w:p>
      <w:pPr>
        <w:pStyle w:val="Default"/>
        <w:numPr>
          <w:ilvl w:val="0"/>
          <w:numId w:val="2"/>
        </w:numPr>
        <w:bidi w:val="0"/>
        <w:spacing w:before="0" w:line="240" w:lineRule="auto"/>
        <w:ind w:right="0"/>
        <w:jc w:val="left"/>
        <w:rPr>
          <w:rFonts w:ascii="Arial" w:hAnsi="Arial"/>
          <w:outline w:val="0"/>
          <w:color w:val="222222"/>
          <w:sz w:val="20"/>
          <w:szCs w:val="20"/>
          <w:shd w:val="clear" w:color="auto" w:fill="ffffff"/>
          <w:rtl w:val="0"/>
          <w:lang w:val="en-US"/>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Screenshot of Google Map of Large Lot near CUSD Middle School</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14:textFill>
            <w14:solidFill>
              <w14:srgbClr w14:val="222222"/>
            </w14:solidFill>
          </w14:textFill>
        </w:rPr>
        <w:drawing xmlns:a="http://schemas.openxmlformats.org/drawingml/2006/main">
          <wp:anchor distT="152400" distB="152400" distL="152400" distR="152400" simplePos="0" relativeHeight="251661312" behindDoc="0" locked="0" layoutInCell="1" allowOverlap="1">
            <wp:simplePos x="0" y="0"/>
            <wp:positionH relativeFrom="margin">
              <wp:posOffset>-6350</wp:posOffset>
            </wp:positionH>
            <wp:positionV relativeFrom="line">
              <wp:posOffset>139700</wp:posOffset>
            </wp:positionV>
            <wp:extent cx="5943600" cy="3271982"/>
            <wp:effectExtent l="0" t="0" r="0" b="0"/>
            <wp:wrapThrough wrapText="bothSides" distL="152400" distR="152400">
              <wp:wrapPolygon edited="1">
                <wp:start x="0" y="0"/>
                <wp:lineTo x="21600" y="0"/>
                <wp:lineTo x="21600" y="21611"/>
                <wp:lineTo x="0" y="21611"/>
                <wp:lineTo x="0" y="0"/>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5">
                      <a:extLst/>
                    </a:blip>
                    <a:stretch>
                      <a:fillRect/>
                    </a:stretch>
                  </pic:blipFill>
                  <pic:spPr>
                    <a:xfrm>
                      <a:off x="0" y="0"/>
                      <a:ext cx="5943600" cy="3271982"/>
                    </a:xfrm>
                    <a:prstGeom prst="rect">
                      <a:avLst/>
                    </a:prstGeom>
                    <a:ln w="12700" cap="flat">
                      <a:noFill/>
                      <a:miter lim="400000"/>
                    </a:ln>
                    <a:effectLst/>
                  </pic:spPr>
                </pic:pic>
              </a:graphicData>
            </a:graphic>
          </wp:anchor>
        </w:drawing>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numPr>
          <w:ilvl w:val="0"/>
          <w:numId w:val="2"/>
        </w:numPr>
        <w:bidi w:val="0"/>
        <w:spacing w:before="0" w:line="240" w:lineRule="auto"/>
        <w:ind w:right="0"/>
        <w:jc w:val="left"/>
        <w:rPr>
          <w:rFonts w:ascii="Arial" w:hAnsi="Arial"/>
          <w:outline w:val="0"/>
          <w:color w:val="222222"/>
          <w:sz w:val="20"/>
          <w:szCs w:val="20"/>
          <w:shd w:val="clear" w:color="auto" w:fill="ffffff"/>
          <w:rtl w:val="0"/>
          <w:lang w:val="en-US"/>
          <w14:textFill>
            <w14:solidFill>
              <w14:srgbClr w14:val="222222"/>
            </w14:solidFill>
          </w14:textFill>
        </w:rPr>
      </w:pPr>
      <w:r>
        <w:rPr>
          <w:rFonts w:ascii="Arial" w:hAnsi="Arial"/>
          <w:outline w:val="0"/>
          <w:color w:val="222222"/>
          <w:sz w:val="20"/>
          <w:szCs w:val="20"/>
          <w:shd w:val="clear" w:color="auto" w:fill="ffffff"/>
          <w:rtl w:val="0"/>
          <w:lang w:val="en-US"/>
          <w14:textFill>
            <w14:solidFill>
              <w14:srgbClr w14:val="222222"/>
            </w14:solidFill>
          </w14:textFill>
        </w:rPr>
        <w:t xml:space="preserve">Screenshot of Google Map from St. Phillips Lutheran Church </w:t>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r>
        <w:rPr>
          <w:rFonts w:ascii="Arial" w:cs="Arial" w:hAnsi="Arial" w:eastAsia="Arial"/>
          <w:outline w:val="0"/>
          <w:color w:val="222222"/>
          <w:sz w:val="20"/>
          <w:szCs w:val="20"/>
          <w:shd w:val="clear" w:color="auto" w:fill="ffffff"/>
          <w:rtl w:val="0"/>
          <w14:textFill>
            <w14:solidFill>
              <w14:srgbClr w14:val="222222"/>
            </w14:solidFill>
          </w14:textFill>
        </w:rPr>
        <w:drawing xmlns:a="http://schemas.openxmlformats.org/drawingml/2006/main">
          <wp:anchor distT="152400" distB="152400" distL="152400" distR="152400" simplePos="0" relativeHeight="251660288" behindDoc="0" locked="0" layoutInCell="1" allowOverlap="1">
            <wp:simplePos x="0" y="0"/>
            <wp:positionH relativeFrom="margin">
              <wp:posOffset>-6350</wp:posOffset>
            </wp:positionH>
            <wp:positionV relativeFrom="line">
              <wp:posOffset>139700</wp:posOffset>
            </wp:positionV>
            <wp:extent cx="5943600" cy="3841595"/>
            <wp:effectExtent l="0" t="0" r="0" b="0"/>
            <wp:wrapThrough wrapText="bothSides" distL="152400" distR="152400">
              <wp:wrapPolygon edited="1">
                <wp:start x="0" y="0"/>
                <wp:lineTo x="21600" y="0"/>
                <wp:lineTo x="21600" y="21600"/>
                <wp:lineTo x="0" y="21600"/>
                <wp:lineTo x="0" y="0"/>
              </wp:wrapPolygon>
            </wp:wrapThrough>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6">
                      <a:extLst/>
                    </a:blip>
                    <a:stretch>
                      <a:fillRect/>
                    </a:stretch>
                  </pic:blipFill>
                  <pic:spPr>
                    <a:xfrm>
                      <a:off x="0" y="0"/>
                      <a:ext cx="5943600" cy="3841595"/>
                    </a:xfrm>
                    <a:prstGeom prst="rect">
                      <a:avLst/>
                    </a:prstGeom>
                    <a:ln w="12700" cap="flat">
                      <a:noFill/>
                      <a:miter lim="400000"/>
                    </a:ln>
                    <a:effectLst/>
                  </pic:spPr>
                </pic:pic>
              </a:graphicData>
            </a:graphic>
          </wp:anchor>
        </w:drawing>
      </w:r>
    </w:p>
    <w:p>
      <w:pPr>
        <w:pStyle w:val="Default"/>
        <w:bidi w:val="0"/>
        <w:spacing w:before="0" w:line="240" w:lineRule="auto"/>
        <w:ind w:left="0" w:right="0" w:firstLine="0"/>
        <w:jc w:val="left"/>
        <w:rPr>
          <w:rFonts w:ascii="Arial" w:cs="Arial" w:hAnsi="Arial" w:eastAsia="Arial"/>
          <w:outline w:val="0"/>
          <w:color w:val="222222"/>
          <w:sz w:val="20"/>
          <w:szCs w:val="20"/>
          <w:shd w:val="clear" w:color="auto" w:fill="ffffff"/>
          <w:rtl w:val="0"/>
          <w14:textFill>
            <w14:solidFill>
              <w14:srgbClr w14:val="222222"/>
            </w14:solidFill>
          </w14:textFill>
        </w:rPr>
      </w:pPr>
    </w:p>
    <w:p>
      <w:pPr>
        <w:pStyle w:val="Default"/>
        <w:bidi w:val="0"/>
        <w:spacing w:before="0" w:line="240" w:lineRule="auto"/>
        <w:ind w:left="0" w:right="0" w:firstLine="0"/>
        <w:jc w:val="left"/>
        <w:rPr>
          <w:rtl w:val="0"/>
        </w:rPr>
      </w:pPr>
      <w:r>
        <w:rPr>
          <w:rFonts w:ascii="Arial" w:cs="Arial" w:hAnsi="Arial" w:eastAsia="Arial"/>
          <w:outline w:val="0"/>
          <w:color w:val="222222"/>
          <w:sz w:val="20"/>
          <w:szCs w:val="20"/>
          <w:shd w:val="clear" w:color="auto" w:fill="ffffff"/>
          <w:rtl w:val="0"/>
          <w14:textFill>
            <w14:solidFill>
              <w14:srgbClr w14:val="222222"/>
            </w14:solidFill>
          </w14:textFill>
        </w:rPr>
      </w:r>
    </w:p>
    <w:sectPr>
      <w:headerReference w:type="default" r:id="rId7"/>
      <w:footerReference w:type="default"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rtl w:val="0"/>
        <w:lang w:val="en-US"/>
      </w:rPr>
      <w:t>Carmel Valley Association</w:t>
    </w:r>
    <w:r>
      <w:tab/>
      <w:tab/>
    </w:r>
    <w:r>
      <w:rPr>
        <w:rtl w:val="0"/>
        <w:lang w:val="en-US"/>
      </w:rPr>
      <w:t>June 22, 2023</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1"/>
    </w:lvlOverride>
  </w:num>
  <w:num w:numId="4">
    <w:abstractNumId w:val="0"/>
    <w:lvlOverride w:ilvl="0">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Numbered">
    <w:name w:val="Numbered"/>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